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CE414D" w:rsidP="00F13154">
      <w:pPr>
        <w:pStyle w:val="Zkladntextodsazen"/>
        <w:spacing w:before="120" w:after="120" w:line="260" w:lineRule="exact"/>
        <w:jc w:val="center"/>
        <w:rPr>
          <w:rFonts w:ascii="Arial" w:hAnsi="Arial" w:cs="Arial"/>
          <w:bCs/>
          <w:sz w:val="22"/>
          <w:szCs w:val="22"/>
        </w:rPr>
      </w:pPr>
      <w:r w:rsidRPr="00CE414D">
        <w:rPr>
          <w:rFonts w:ascii="Arial" w:hAnsi="Arial" w:cs="Arial"/>
          <w:b/>
          <w:bCs/>
          <w:sz w:val="22"/>
          <w:szCs w:val="22"/>
        </w:rPr>
        <w:t>II/</w:t>
      </w:r>
      <w:r w:rsidR="000B7D5C">
        <w:rPr>
          <w:rFonts w:ascii="Arial" w:hAnsi="Arial" w:cs="Arial"/>
          <w:b/>
          <w:bCs/>
          <w:sz w:val="22"/>
          <w:szCs w:val="22"/>
        </w:rPr>
        <w:t>602 Jihlava – JV obchvat, část JIH</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0B7D5C">
        <w:rPr>
          <w:rFonts w:ascii="Arial" w:eastAsia="MS Mincho" w:hAnsi="Arial" w:cs="Arial"/>
          <w:sz w:val="22"/>
          <w:szCs w:val="22"/>
        </w:rPr>
        <w:t>1882/57, 586</w:t>
      </w:r>
      <w:r w:rsidR="00270D48" w:rsidRPr="00C52E96">
        <w:rPr>
          <w:rFonts w:ascii="Arial" w:eastAsia="MS Mincho" w:hAnsi="Arial" w:cs="Arial"/>
          <w:sz w:val="22"/>
          <w:szCs w:val="22"/>
        </w:rPr>
        <w:t xml:space="preserve"> </w:t>
      </w:r>
      <w:r w:rsidR="000B7D5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0B7D5C">
        <w:rPr>
          <w:rFonts w:ascii="Arial" w:eastAsia="MS Mincho" w:hAnsi="Arial" w:cs="Arial"/>
          <w:sz w:val="22"/>
          <w:szCs w:val="22"/>
        </w:rPr>
        <w:t xml:space="preserve">Daniel Blaha, </w:t>
      </w:r>
      <w:r w:rsidR="00C56585">
        <w:rPr>
          <w:rFonts w:ascii="Arial" w:eastAsia="MS Mincho" w:hAnsi="Arial" w:cs="Arial"/>
          <w:sz w:val="22"/>
          <w:szCs w:val="22"/>
        </w:rPr>
        <w:t>Ing. 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A479E7" w:rsidRPr="00A479E7">
        <w:rPr>
          <w:rFonts w:ascii="Arial" w:hAnsi="Arial" w:cs="Arial"/>
          <w:sz w:val="22"/>
          <w:szCs w:val="22"/>
        </w:rPr>
        <w:t>ČSOB a.s.</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E01E19" w:rsidRPr="00E01E19">
        <w:rPr>
          <w:rFonts w:ascii="Arial" w:hAnsi="Arial" w:cs="Arial"/>
          <w:sz w:val="22"/>
          <w:szCs w:val="22"/>
        </w:rPr>
        <w:t>217 819 893 / 0300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0B7D5C">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0B7D5C" w:rsidRPr="000B7D5C">
        <w:rPr>
          <w:rFonts w:ascii="Arial" w:hAnsi="Arial" w:cs="Arial"/>
          <w:sz w:val="22"/>
          <w:szCs w:val="22"/>
        </w:rPr>
        <w:t>II/602 Jihlava – JV obchvat, část JIH</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0B7D5C" w:rsidRPr="000B7D5C">
        <w:rPr>
          <w:rFonts w:ascii="Arial" w:hAnsi="Arial" w:cs="Arial"/>
          <w:sz w:val="22"/>
          <w:szCs w:val="22"/>
        </w:rPr>
        <w:t>„II/602 Jihlava – JV obchvat, část JIH“  vypracované ve stupni PDPS společností PROfi Jihlava spol. s r.o., Pod Příkopem 933/6, 586 01 Jihlava, IČO 18198228 v dubnu 2021 (která v předmětném úseku vychází z projektové dokumentace „II/602 Jihlava – JV obchvat“  vypracované ve stupni DSP společností PROfi Jihlava spol. s r.o. v prosinci 2018) a dle projektové dokumentace „II/602 Jihlava – JV obchvat, PHS Pístov“ vypracované ve stupni PDPS společností PROfi Jih</w:t>
      </w:r>
      <w:r w:rsidR="0075636C">
        <w:rPr>
          <w:rFonts w:ascii="Arial" w:hAnsi="Arial" w:cs="Arial"/>
          <w:sz w:val="22"/>
          <w:szCs w:val="22"/>
        </w:rPr>
        <w:t>lava spol. s r.o. v září 2019</w:t>
      </w:r>
      <w:r w:rsidR="00F44EDD" w:rsidRPr="00F44EDD">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A85661" w:rsidP="00A85661">
      <w:pPr>
        <w:numPr>
          <w:ilvl w:val="0"/>
          <w:numId w:val="11"/>
        </w:numPr>
        <w:tabs>
          <w:tab w:val="left" w:pos="709"/>
        </w:tabs>
        <w:spacing w:line="260" w:lineRule="exact"/>
        <w:ind w:left="709" w:hanging="284"/>
        <w:jc w:val="both"/>
        <w:rPr>
          <w:rFonts w:ascii="Arial" w:hAnsi="Arial" w:cs="Arial"/>
          <w:sz w:val="22"/>
          <w:szCs w:val="22"/>
        </w:rPr>
      </w:pPr>
      <w:r w:rsidRPr="00FF7692">
        <w:rPr>
          <w:rFonts w:ascii="Arial" w:hAnsi="Arial" w:cs="Arial"/>
          <w:b/>
          <w:sz w:val="22"/>
          <w:szCs w:val="22"/>
          <w:u w:val="single"/>
        </w:rPr>
        <w:t>fyzická přítomnost a výkon technického dozoru stavebníka na staveništi minimálně každý pracovní den, a to po dobu probíhajících stavebních prací</w:t>
      </w:r>
      <w:r w:rsidRPr="00A85661">
        <w:rPr>
          <w:rFonts w:ascii="Arial" w:hAnsi="Arial" w:cs="Arial"/>
          <w:sz w:val="22"/>
          <w:szCs w:val="22"/>
        </w:rPr>
        <w:t>, pokud nebude s  příkazcem dohodnuto jinak;</w:t>
      </w:r>
    </w:p>
    <w:p w:rsidR="009907FC" w:rsidRPr="005C477F" w:rsidRDefault="009907FC" w:rsidP="00A85661">
      <w:pPr>
        <w:numPr>
          <w:ilvl w:val="0"/>
          <w:numId w:val="11"/>
        </w:numPr>
        <w:tabs>
          <w:tab w:val="clear" w:pos="1021"/>
          <w:tab w:val="left" w:pos="709"/>
        </w:tabs>
        <w:spacing w:line="260" w:lineRule="exact"/>
        <w:ind w:left="709" w:hanging="284"/>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75636C">
        <w:rPr>
          <w:rFonts w:ascii="Arial" w:hAnsi="Arial" w:cs="Arial"/>
          <w:sz w:val="22"/>
          <w:szCs w:val="22"/>
        </w:rPr>
        <w:t>1</w:t>
      </w:r>
      <w:r w:rsidR="00A103B7">
        <w:rPr>
          <w:rFonts w:ascii="Arial" w:hAnsi="Arial" w:cs="Arial"/>
          <w:sz w:val="22"/>
          <w:szCs w:val="22"/>
        </w:rPr>
        <w:t>0</w:t>
      </w:r>
      <w:r w:rsidRPr="003F1FBD">
        <w:rPr>
          <w:rFonts w:ascii="Arial" w:hAnsi="Arial" w:cs="Arial"/>
          <w:sz w:val="22"/>
          <w:szCs w:val="22"/>
        </w:rPr>
        <w:t>/202</w:t>
      </w:r>
      <w:r w:rsidR="00A103B7">
        <w:rPr>
          <w:rFonts w:ascii="Arial" w:hAnsi="Arial" w:cs="Arial"/>
          <w:sz w:val="22"/>
          <w:szCs w:val="22"/>
        </w:rPr>
        <w:t>2</w:t>
      </w:r>
    </w:p>
    <w:p w:rsidR="003F1FBD" w:rsidRDefault="003F1FBD" w:rsidP="003F1FBD">
      <w:pPr>
        <w:pStyle w:val="Zkladntextodsazen"/>
        <w:tabs>
          <w:tab w:val="left" w:pos="567"/>
        </w:tabs>
        <w:spacing w:line="260" w:lineRule="exact"/>
        <w:jc w:val="both"/>
        <w:rPr>
          <w:rFonts w:ascii="Arial" w:hAnsi="Arial" w:cs="Arial"/>
          <w:sz w:val="22"/>
          <w:szCs w:val="22"/>
        </w:rPr>
      </w:pPr>
    </w:p>
    <w:p w:rsidR="00855184" w:rsidRDefault="00266C7B" w:rsidP="003F1FBD">
      <w:pPr>
        <w:pStyle w:val="Zkladntextodsazen"/>
        <w:tabs>
          <w:tab w:val="left" w:pos="567"/>
        </w:tabs>
        <w:spacing w:line="260" w:lineRule="exact"/>
        <w:jc w:val="both"/>
        <w:rPr>
          <w:rFonts w:ascii="Arial" w:hAnsi="Arial" w:cs="Arial"/>
          <w:sz w:val="22"/>
          <w:szCs w:val="22"/>
        </w:rPr>
      </w:pPr>
      <w:r>
        <w:rPr>
          <w:rFonts w:ascii="Arial" w:hAnsi="Arial" w:cs="Arial"/>
          <w:sz w:val="22"/>
          <w:szCs w:val="22"/>
        </w:rPr>
        <w:t>P</w:t>
      </w:r>
      <w:r w:rsidR="00216B95" w:rsidRPr="00216B95">
        <w:rPr>
          <w:rFonts w:ascii="Arial" w:hAnsi="Arial" w:cs="Arial"/>
          <w:sz w:val="22"/>
          <w:szCs w:val="22"/>
        </w:rPr>
        <w:t>ředčasné užívání stavby</w:t>
      </w:r>
      <w:r>
        <w:rPr>
          <w:rFonts w:ascii="Arial" w:hAnsi="Arial" w:cs="Arial"/>
          <w:sz w:val="22"/>
          <w:szCs w:val="22"/>
        </w:rPr>
        <w:tab/>
      </w:r>
      <w:r>
        <w:rPr>
          <w:rFonts w:ascii="Arial" w:hAnsi="Arial" w:cs="Arial"/>
          <w:sz w:val="22"/>
          <w:szCs w:val="22"/>
        </w:rPr>
        <w:tab/>
      </w:r>
      <w:r>
        <w:rPr>
          <w:rFonts w:ascii="Arial" w:hAnsi="Arial" w:cs="Arial"/>
          <w:sz w:val="22"/>
          <w:szCs w:val="22"/>
        </w:rPr>
        <w:tab/>
      </w:r>
      <w:r w:rsidR="003F1FBD">
        <w:rPr>
          <w:rFonts w:ascii="Arial" w:hAnsi="Arial" w:cs="Arial"/>
          <w:sz w:val="22"/>
          <w:szCs w:val="22"/>
        </w:rPr>
        <w:tab/>
      </w:r>
      <w:r w:rsidR="00560333">
        <w:rPr>
          <w:rFonts w:ascii="Arial" w:hAnsi="Arial" w:cs="Arial"/>
          <w:sz w:val="22"/>
          <w:szCs w:val="22"/>
        </w:rPr>
        <w:tab/>
      </w:r>
      <w:r w:rsidR="00560333">
        <w:rPr>
          <w:rFonts w:ascii="Arial" w:hAnsi="Arial" w:cs="Arial"/>
          <w:sz w:val="22"/>
          <w:szCs w:val="22"/>
        </w:rPr>
        <w:tab/>
      </w:r>
      <w:r w:rsidR="00855184">
        <w:rPr>
          <w:rFonts w:ascii="Arial" w:hAnsi="Arial" w:cs="Arial"/>
          <w:sz w:val="22"/>
          <w:szCs w:val="22"/>
        </w:rPr>
        <w:t>do 3</w:t>
      </w:r>
      <w:r w:rsidR="0075636C">
        <w:rPr>
          <w:rFonts w:ascii="Arial" w:hAnsi="Arial" w:cs="Arial"/>
          <w:sz w:val="22"/>
          <w:szCs w:val="22"/>
        </w:rPr>
        <w:t>1</w:t>
      </w:r>
      <w:r w:rsidR="003F1FBD" w:rsidRPr="003F1FBD">
        <w:rPr>
          <w:rFonts w:ascii="Arial" w:hAnsi="Arial" w:cs="Arial"/>
          <w:sz w:val="22"/>
          <w:szCs w:val="22"/>
        </w:rPr>
        <w:t xml:space="preserve">. </w:t>
      </w:r>
      <w:r w:rsidR="00A103B7">
        <w:rPr>
          <w:rFonts w:ascii="Arial" w:hAnsi="Arial" w:cs="Arial"/>
          <w:sz w:val="22"/>
          <w:szCs w:val="22"/>
        </w:rPr>
        <w:t>10</w:t>
      </w:r>
      <w:r w:rsidR="003F1FBD" w:rsidRPr="003F1FBD">
        <w:rPr>
          <w:rFonts w:ascii="Arial" w:hAnsi="Arial" w:cs="Arial"/>
          <w:sz w:val="22"/>
          <w:szCs w:val="22"/>
        </w:rPr>
        <w:t>. 202</w:t>
      </w:r>
      <w:r w:rsidR="00A103B7">
        <w:rPr>
          <w:rFonts w:ascii="Arial" w:hAnsi="Arial" w:cs="Arial"/>
          <w:sz w:val="22"/>
          <w:szCs w:val="22"/>
        </w:rPr>
        <w:t>4</w:t>
      </w:r>
    </w:p>
    <w:p w:rsidR="00855184"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266C7B">
        <w:rPr>
          <w:rFonts w:ascii="Arial" w:hAnsi="Arial" w:cs="Arial"/>
          <w:sz w:val="22"/>
          <w:szCs w:val="22"/>
        </w:rPr>
        <w:t xml:space="preserve">do </w:t>
      </w:r>
      <w:r w:rsidR="00A103B7">
        <w:rPr>
          <w:rFonts w:ascii="Arial" w:hAnsi="Arial" w:cs="Arial"/>
          <w:sz w:val="22"/>
          <w:szCs w:val="22"/>
        </w:rPr>
        <w:t>28</w:t>
      </w:r>
      <w:r w:rsidR="00560333">
        <w:rPr>
          <w:rFonts w:ascii="Arial" w:hAnsi="Arial" w:cs="Arial"/>
          <w:sz w:val="22"/>
          <w:szCs w:val="22"/>
        </w:rPr>
        <w:t xml:space="preserve">. </w:t>
      </w:r>
      <w:r w:rsidR="0075636C">
        <w:rPr>
          <w:rFonts w:ascii="Arial" w:hAnsi="Arial" w:cs="Arial"/>
          <w:sz w:val="22"/>
          <w:szCs w:val="22"/>
        </w:rPr>
        <w:t>0</w:t>
      </w:r>
      <w:r w:rsidR="00A103B7">
        <w:rPr>
          <w:rFonts w:ascii="Arial" w:hAnsi="Arial" w:cs="Arial"/>
          <w:sz w:val="22"/>
          <w:szCs w:val="22"/>
        </w:rPr>
        <w:t>2</w:t>
      </w:r>
      <w:r w:rsidRPr="003F1FBD">
        <w:rPr>
          <w:rFonts w:ascii="Arial" w:hAnsi="Arial" w:cs="Arial"/>
          <w:sz w:val="22"/>
          <w:szCs w:val="22"/>
        </w:rPr>
        <w:t>. 202</w:t>
      </w:r>
      <w:r w:rsidR="00A103B7">
        <w:rPr>
          <w:rFonts w:ascii="Arial" w:hAnsi="Arial" w:cs="Arial"/>
          <w:sz w:val="22"/>
          <w:szCs w:val="22"/>
        </w:rPr>
        <w:t>5</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75636C" w:rsidRDefault="0075636C" w:rsidP="00855184">
      <w:pPr>
        <w:pStyle w:val="Zkladntextodsazen"/>
        <w:tabs>
          <w:tab w:val="left" w:pos="567"/>
        </w:tabs>
        <w:spacing w:line="260" w:lineRule="exact"/>
        <w:jc w:val="both"/>
        <w:rPr>
          <w:rFonts w:ascii="Arial" w:hAnsi="Arial" w:cs="Arial"/>
          <w:sz w:val="22"/>
          <w:szCs w:val="22"/>
        </w:rPr>
      </w:pPr>
    </w:p>
    <w:p w:rsidR="0075636C" w:rsidRPr="00855184" w:rsidRDefault="0075636C" w:rsidP="00855184">
      <w:pPr>
        <w:pStyle w:val="Zkladntextodsazen"/>
        <w:tabs>
          <w:tab w:val="left" w:pos="567"/>
        </w:tabs>
        <w:spacing w:line="260" w:lineRule="exact"/>
        <w:jc w:val="both"/>
        <w:rPr>
          <w:rFonts w:ascii="Arial" w:hAnsi="Arial" w:cs="Arial"/>
          <w:sz w:val="22"/>
          <w:szCs w:val="22"/>
        </w:rPr>
      </w:pPr>
      <w:r w:rsidRPr="0075636C">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75636C">
        <w:rPr>
          <w:rFonts w:ascii="Arial" w:hAnsi="Arial" w:cs="Arial"/>
          <w:sz w:val="22"/>
          <w:szCs w:val="22"/>
        </w:rPr>
        <w:t>0</w:t>
      </w:r>
      <w:r w:rsidR="007C41C8">
        <w:rPr>
          <w:rFonts w:ascii="Arial" w:hAnsi="Arial" w:cs="Arial"/>
          <w:sz w:val="22"/>
          <w:szCs w:val="22"/>
        </w:rPr>
        <w:t>2</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7C41C8">
        <w:rPr>
          <w:rFonts w:ascii="Arial" w:hAnsi="Arial" w:cs="Arial"/>
          <w:sz w:val="22"/>
          <w:szCs w:val="22"/>
        </w:rPr>
        <w:t>5</w:t>
      </w:r>
      <w:r w:rsidR="007037EA">
        <w:rPr>
          <w:rFonts w:ascii="Arial" w:hAnsi="Arial" w:cs="Arial"/>
          <w:sz w:val="22"/>
          <w:szCs w:val="22"/>
        </w:rPr>
        <w:t>.</w:t>
      </w:r>
      <w:r w:rsidR="00D13471">
        <w:rPr>
          <w:rFonts w:ascii="Arial" w:hAnsi="Arial" w:cs="Arial"/>
          <w:sz w:val="22"/>
          <w:szCs w:val="22"/>
        </w:rPr>
        <w:t xml:space="preserve"> Čas plnění zahrnuje </w:t>
      </w:r>
      <w:r w:rsidR="00266C7B">
        <w:rPr>
          <w:rFonts w:ascii="Arial" w:hAnsi="Arial" w:cs="Arial"/>
          <w:sz w:val="22"/>
          <w:szCs w:val="22"/>
        </w:rPr>
        <w:t>2</w:t>
      </w:r>
      <w:r w:rsidR="00DB0DEB">
        <w:rPr>
          <w:rFonts w:ascii="Arial" w:hAnsi="Arial" w:cs="Arial"/>
          <w:sz w:val="22"/>
          <w:szCs w:val="22"/>
        </w:rPr>
        <w:t>9</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4143"/>
        <w:gridCol w:w="1573"/>
        <w:gridCol w:w="1332"/>
        <w:gridCol w:w="1274"/>
        <w:gridCol w:w="1343"/>
      </w:tblGrid>
      <w:tr w:rsidR="00E121E5" w:rsidRPr="00E415A5" w:rsidTr="00C30805">
        <w:trPr>
          <w:trHeight w:val="459"/>
        </w:trPr>
        <w:tc>
          <w:tcPr>
            <w:tcW w:w="2143"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68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5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69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C3080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143"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68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5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9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C3080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43" w:type="pct"/>
            <w:tcBorders>
              <w:top w:val="dotted" w:sz="4" w:space="0" w:color="auto"/>
              <w:bottom w:val="dotted" w:sz="4" w:space="0" w:color="auto"/>
            </w:tcBorders>
            <w:shd w:val="clear" w:color="auto" w:fill="FFFFFF"/>
            <w:noWrap/>
            <w:vAlign w:val="center"/>
          </w:tcPr>
          <w:p w:rsidR="00E121E5" w:rsidRDefault="00E121E5" w:rsidP="00C30805">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C30805" w:rsidP="00DB0DEB">
            <w:pPr>
              <w:jc w:val="center"/>
              <w:rPr>
                <w:rFonts w:ascii="Arial" w:hAnsi="Arial" w:cs="Arial"/>
                <w:bCs/>
              </w:rPr>
            </w:pPr>
            <w:r>
              <w:rPr>
                <w:rFonts w:ascii="Arial" w:hAnsi="Arial" w:cs="Arial"/>
                <w:bCs/>
              </w:rPr>
              <w:t>2</w:t>
            </w:r>
            <w:r w:rsidR="00DB0DEB">
              <w:rPr>
                <w:rFonts w:ascii="Arial" w:hAnsi="Arial" w:cs="Arial"/>
                <w:bCs/>
              </w:rPr>
              <w:t>9</w:t>
            </w:r>
          </w:p>
        </w:tc>
        <w:tc>
          <w:tcPr>
            <w:tcW w:w="68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5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9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C3080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43"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68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5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9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C30805">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143"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68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5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9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371FAB" w:rsidRPr="00371FAB" w:rsidRDefault="004C0555" w:rsidP="00371FAB">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D92923" w:rsidRPr="005C477F" w:rsidRDefault="00D92923" w:rsidP="00D92923">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Kraj Vysočina, Žižkova 1882/57, 58</w:t>
      </w:r>
      <w:r w:rsidR="00FE5CCF">
        <w:rPr>
          <w:rFonts w:ascii="Arial" w:hAnsi="Arial" w:cs="Arial"/>
          <w:sz w:val="22"/>
          <w:szCs w:val="22"/>
        </w:rPr>
        <w:t>6</w:t>
      </w:r>
      <w:r w:rsidRPr="005C477F">
        <w:rPr>
          <w:rFonts w:ascii="Arial" w:hAnsi="Arial" w:cs="Arial"/>
          <w:sz w:val="22"/>
          <w:szCs w:val="22"/>
        </w:rPr>
        <w:t xml:space="preserve"> </w:t>
      </w:r>
      <w:r w:rsidR="00FE5CCF">
        <w:rPr>
          <w:rFonts w:ascii="Arial" w:hAnsi="Arial" w:cs="Arial"/>
          <w:sz w:val="22"/>
          <w:szCs w:val="22"/>
        </w:rPr>
        <w:t>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FE5CCF" w:rsidRPr="00FE5CCF">
        <w:rPr>
          <w:rFonts w:ascii="Arial" w:hAnsi="Arial" w:cs="Arial"/>
          <w:b/>
          <w:bCs/>
          <w:sz w:val="22"/>
          <w:szCs w:val="22"/>
        </w:rPr>
        <w:t>II/602 Jihlava – JV obchvat, část JIH</w:t>
      </w:r>
      <w:r w:rsidR="00216B95" w:rsidRPr="00216B95">
        <w:rPr>
          <w:rFonts w:ascii="Arial" w:hAnsi="Arial" w:cs="Arial"/>
          <w:b/>
          <w:bCs/>
          <w:sz w:val="22"/>
          <w:szCs w:val="22"/>
        </w:rPr>
        <w:t>.</w:t>
      </w:r>
      <w:r w:rsidR="0096249D" w:rsidRPr="00EA1E1F">
        <w:rPr>
          <w:rFonts w:ascii="Arial" w:hAnsi="Arial" w:cs="Arial"/>
          <w:bCs/>
          <w:sz w:val="22"/>
        </w:rPr>
        <w:t xml:space="preserve"> </w:t>
      </w:r>
      <w:r w:rsidR="00EA1E1F" w:rsidRPr="00EA1E1F">
        <w:rPr>
          <w:rFonts w:ascii="Arial" w:hAnsi="Arial" w:cs="Arial"/>
          <w:bCs/>
          <w:sz w:val="22"/>
        </w:rPr>
        <w:t xml:space="preserve">a registrační číslo projektu </w:t>
      </w:r>
      <w:r w:rsidR="00FE5CCF" w:rsidRPr="00FE5CCF">
        <w:rPr>
          <w:rFonts w:ascii="Arial" w:hAnsi="Arial" w:cs="Arial"/>
          <w:b/>
          <w:color w:val="000000"/>
          <w:sz w:val="22"/>
          <w:szCs w:val="22"/>
          <w:shd w:val="clear" w:color="auto" w:fill="FFFFFF"/>
        </w:rPr>
        <w:t>CZ.06.1.42/0.0/0.0/17_082/0010618</w:t>
      </w:r>
      <w:r w:rsidR="00F62173" w:rsidRPr="00841A91">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371FAB" w:rsidRDefault="00371FAB" w:rsidP="00371FAB">
      <w:pPr>
        <w:suppressAutoHyphens w:val="0"/>
        <w:rPr>
          <w:rFonts w:ascii="Arial" w:hAnsi="Arial"/>
          <w:sz w:val="22"/>
        </w:rPr>
      </w:pPr>
    </w:p>
    <w:p w:rsidR="00371FAB" w:rsidRDefault="00371FAB" w:rsidP="00371FAB">
      <w:pPr>
        <w:suppressAutoHyphens w:val="0"/>
        <w:rPr>
          <w:rFonts w:ascii="Arial" w:hAnsi="Arial"/>
          <w:sz w:val="22"/>
        </w:rPr>
      </w:pPr>
    </w:p>
    <w:p w:rsidR="00392621" w:rsidRPr="00371FAB" w:rsidRDefault="00392621" w:rsidP="00371FAB">
      <w:pPr>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A02476" w:rsidRDefault="00A02476" w:rsidP="00A02476">
      <w:pPr>
        <w:pStyle w:val="Zkladntextodsazen"/>
        <w:tabs>
          <w:tab w:val="left" w:pos="567"/>
        </w:tabs>
        <w:spacing w:line="260" w:lineRule="exact"/>
        <w:jc w:val="both"/>
        <w:rPr>
          <w:rFonts w:ascii="Arial" w:hAnsi="Arial" w:cs="Arial"/>
          <w:sz w:val="22"/>
          <w:szCs w:val="22"/>
        </w:rPr>
      </w:pPr>
    </w:p>
    <w:p w:rsidR="00A02476" w:rsidRPr="00841A91" w:rsidRDefault="00A02476"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D55A63">
        <w:rPr>
          <w:rFonts w:ascii="Arial" w:hAnsi="Arial" w:cs="Arial"/>
          <w:sz w:val="22"/>
          <w:szCs w:val="22"/>
        </w:rPr>
        <w:t xml:space="preserve">Pro tuto stavbu bude, v souladu s ustanovením § 152 odst. 6 ve vazbě na § 157 odst. 2 zákona č. 183/2006 Sb., o územním plánování a stavebním řádu, ve znění pozdějších předpisů, </w:t>
      </w:r>
      <w:r w:rsidRPr="00DF4AE3">
        <w:rPr>
          <w:rFonts w:ascii="Arial" w:hAnsi="Arial" w:cs="Arial"/>
          <w:sz w:val="22"/>
          <w:szCs w:val="22"/>
          <w:u w:val="single"/>
        </w:rPr>
        <w:t>stavební deník veden v elektronické form</w:t>
      </w:r>
      <w:r w:rsidRPr="00D55A63">
        <w:rPr>
          <w:rFonts w:ascii="Arial" w:hAnsi="Arial" w:cs="Arial"/>
          <w:sz w:val="22"/>
          <w:szCs w:val="22"/>
        </w:rPr>
        <w:t xml:space="preserve">ě. Vedení stavebního deníku zajistí zhotovitel stavby a </w:t>
      </w:r>
      <w:r>
        <w:rPr>
          <w:rFonts w:ascii="Arial" w:hAnsi="Arial" w:cs="Arial"/>
          <w:sz w:val="22"/>
          <w:szCs w:val="22"/>
        </w:rPr>
        <w:t>příkazníku</w:t>
      </w:r>
      <w:r w:rsidRPr="00D55A63">
        <w:rPr>
          <w:rFonts w:ascii="Arial" w:hAnsi="Arial" w:cs="Arial"/>
          <w:sz w:val="22"/>
          <w:szCs w:val="22"/>
        </w:rPr>
        <w:t xml:space="preserve"> umožní 1 přístup. </w:t>
      </w:r>
      <w:r>
        <w:rPr>
          <w:rFonts w:ascii="Arial" w:hAnsi="Arial" w:cs="Arial"/>
          <w:sz w:val="22"/>
          <w:szCs w:val="22"/>
        </w:rPr>
        <w:t>Příkazník</w:t>
      </w:r>
      <w:r w:rsidRPr="00D55A63">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371FAB" w:rsidRDefault="00371FA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lastRenderedPageBreak/>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lastRenderedPageBreak/>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F31A9"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F31A9"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9F31A9"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F31A9" w:rsidRDefault="009F31A9" w:rsidP="009F31A9">
      <w:pPr>
        <w:pStyle w:val="Odstavecseseznamem"/>
        <w:rPr>
          <w:rFonts w:ascii="Arial" w:hAnsi="Arial" w:cs="Arial"/>
          <w:sz w:val="22"/>
          <w:szCs w:val="22"/>
        </w:rPr>
      </w:pPr>
    </w:p>
    <w:p w:rsidR="009F31A9" w:rsidRDefault="009F31A9" w:rsidP="009F31A9">
      <w:pPr>
        <w:pStyle w:val="Zkladntextodsazen"/>
        <w:numPr>
          <w:ilvl w:val="1"/>
          <w:numId w:val="6"/>
        </w:numPr>
        <w:tabs>
          <w:tab w:val="left" w:pos="567"/>
        </w:tabs>
        <w:spacing w:line="260" w:lineRule="exact"/>
        <w:ind w:firstLine="0"/>
        <w:jc w:val="both"/>
        <w:rPr>
          <w:rFonts w:ascii="Arial" w:hAnsi="Arial" w:cs="Arial"/>
          <w:sz w:val="22"/>
          <w:szCs w:val="22"/>
        </w:rPr>
      </w:pPr>
      <w:r w:rsidRPr="009F31A9">
        <w:rPr>
          <w:rFonts w:ascii="Arial" w:hAnsi="Arial" w:cs="Arial"/>
          <w:sz w:val="22"/>
          <w:szCs w:val="22"/>
        </w:rPr>
        <w:t>Příkazník se zavazuje, v rámci plnění této smlouvy, nevyužívat v rozsahu vyšším než      10 % ceny poddodavatele, který je:</w:t>
      </w:r>
    </w:p>
    <w:p w:rsidR="009F31A9" w:rsidRPr="009F31A9" w:rsidRDefault="009F31A9" w:rsidP="009F31A9">
      <w:pPr>
        <w:pStyle w:val="Zkladntextodsazen"/>
        <w:tabs>
          <w:tab w:val="left" w:pos="567"/>
        </w:tabs>
        <w:spacing w:line="260" w:lineRule="exact"/>
        <w:jc w:val="both"/>
        <w:rPr>
          <w:rFonts w:ascii="Arial" w:hAnsi="Arial" w:cs="Arial"/>
          <w:sz w:val="22"/>
          <w:szCs w:val="22"/>
        </w:rPr>
      </w:pPr>
    </w:p>
    <w:p w:rsidR="009F31A9" w:rsidRDefault="009F31A9" w:rsidP="009F31A9">
      <w:pPr>
        <w:pStyle w:val="Zkladntextodsazen"/>
        <w:numPr>
          <w:ilvl w:val="0"/>
          <w:numId w:val="41"/>
        </w:numPr>
        <w:tabs>
          <w:tab w:val="left" w:pos="567"/>
        </w:tabs>
        <w:spacing w:line="260" w:lineRule="exact"/>
        <w:jc w:val="both"/>
        <w:rPr>
          <w:rFonts w:ascii="Arial" w:hAnsi="Arial" w:cs="Arial"/>
          <w:sz w:val="22"/>
          <w:szCs w:val="22"/>
        </w:rPr>
      </w:pPr>
      <w:r>
        <w:rPr>
          <w:rFonts w:ascii="Arial" w:hAnsi="Arial" w:cs="Arial"/>
          <w:sz w:val="22"/>
          <w:szCs w:val="22"/>
        </w:rPr>
        <w:t xml:space="preserve"> </w:t>
      </w:r>
      <w:r w:rsidRPr="009F31A9">
        <w:rPr>
          <w:rFonts w:ascii="Arial" w:hAnsi="Arial" w:cs="Arial"/>
          <w:sz w:val="22"/>
          <w:szCs w:val="22"/>
        </w:rPr>
        <w:t>fyzickou či právnickou osobou nebo subjektem či orgánem se sídlem v Rusku,</w:t>
      </w:r>
    </w:p>
    <w:p w:rsidR="009F31A9" w:rsidRPr="009F31A9" w:rsidRDefault="009F31A9" w:rsidP="009F31A9">
      <w:pPr>
        <w:pStyle w:val="Zkladntextodsazen"/>
        <w:tabs>
          <w:tab w:val="left" w:pos="567"/>
        </w:tabs>
        <w:spacing w:line="260" w:lineRule="exact"/>
        <w:ind w:left="720"/>
        <w:jc w:val="both"/>
        <w:rPr>
          <w:rFonts w:ascii="Arial" w:hAnsi="Arial" w:cs="Arial"/>
          <w:sz w:val="22"/>
          <w:szCs w:val="22"/>
        </w:rPr>
      </w:pPr>
    </w:p>
    <w:p w:rsidR="009F31A9" w:rsidRDefault="009F31A9" w:rsidP="009F31A9">
      <w:pPr>
        <w:pStyle w:val="Zkladntextodsazen"/>
        <w:numPr>
          <w:ilvl w:val="0"/>
          <w:numId w:val="41"/>
        </w:numPr>
        <w:tabs>
          <w:tab w:val="left" w:pos="567"/>
        </w:tabs>
        <w:spacing w:line="260" w:lineRule="exact"/>
        <w:jc w:val="both"/>
        <w:rPr>
          <w:rFonts w:ascii="Arial" w:hAnsi="Arial" w:cs="Arial"/>
          <w:sz w:val="22"/>
          <w:szCs w:val="22"/>
        </w:rPr>
      </w:pPr>
      <w:r>
        <w:rPr>
          <w:rFonts w:ascii="Arial" w:hAnsi="Arial" w:cs="Arial"/>
          <w:sz w:val="22"/>
          <w:szCs w:val="22"/>
        </w:rPr>
        <w:t xml:space="preserve"> </w:t>
      </w:r>
      <w:r w:rsidRPr="009F31A9">
        <w:rPr>
          <w:rFonts w:ascii="Arial" w:hAnsi="Arial" w:cs="Arial"/>
          <w:sz w:val="22"/>
          <w:szCs w:val="22"/>
        </w:rPr>
        <w:t>právnickou osobou, subjektem nebo orgánem, který je z více než 50 % přímo či nepřímo vlastněn některým ze subjektů uvedených v písmeni a) tohoto odstavce, nebo</w:t>
      </w:r>
    </w:p>
    <w:p w:rsidR="009F31A9" w:rsidRPr="009F31A9" w:rsidRDefault="009F31A9" w:rsidP="009F31A9">
      <w:pPr>
        <w:pStyle w:val="Zkladntextodsazen"/>
        <w:tabs>
          <w:tab w:val="left" w:pos="567"/>
        </w:tabs>
        <w:spacing w:line="260" w:lineRule="exact"/>
        <w:jc w:val="both"/>
        <w:rPr>
          <w:rFonts w:ascii="Arial" w:hAnsi="Arial" w:cs="Arial"/>
          <w:sz w:val="22"/>
          <w:szCs w:val="22"/>
        </w:rPr>
      </w:pPr>
    </w:p>
    <w:p w:rsidR="009F31A9" w:rsidRPr="009F31A9" w:rsidRDefault="009F31A9" w:rsidP="009F31A9">
      <w:pPr>
        <w:pStyle w:val="Zkladntextodsazen"/>
        <w:numPr>
          <w:ilvl w:val="0"/>
          <w:numId w:val="41"/>
        </w:numPr>
        <w:tabs>
          <w:tab w:val="left" w:pos="567"/>
        </w:tabs>
        <w:spacing w:line="260" w:lineRule="exact"/>
        <w:jc w:val="both"/>
        <w:rPr>
          <w:rFonts w:ascii="Arial" w:hAnsi="Arial" w:cs="Arial"/>
          <w:sz w:val="22"/>
          <w:szCs w:val="22"/>
        </w:rPr>
      </w:pPr>
      <w:r>
        <w:rPr>
          <w:rFonts w:ascii="Arial" w:hAnsi="Arial" w:cs="Arial"/>
          <w:sz w:val="22"/>
          <w:szCs w:val="22"/>
        </w:rPr>
        <w:t xml:space="preserve"> </w:t>
      </w:r>
      <w:r w:rsidRPr="009F31A9">
        <w:rPr>
          <w:rFonts w:ascii="Arial" w:hAnsi="Arial" w:cs="Arial"/>
          <w:sz w:val="22"/>
          <w:szCs w:val="22"/>
        </w:rPr>
        <w:t>fyzickou nebo právnickou osobou, subjektem nebo orgá</w:t>
      </w:r>
      <w:r>
        <w:rPr>
          <w:rFonts w:ascii="Arial" w:hAnsi="Arial" w:cs="Arial"/>
          <w:sz w:val="22"/>
          <w:szCs w:val="22"/>
        </w:rPr>
        <w:t xml:space="preserve">nem, který jedná jménem nebo na </w:t>
      </w:r>
      <w:r w:rsidRPr="009F31A9">
        <w:rPr>
          <w:rFonts w:ascii="Arial" w:hAnsi="Arial" w:cs="Arial"/>
          <w:sz w:val="22"/>
          <w:szCs w:val="22"/>
        </w:rPr>
        <w:t>pokyn některého ze subjektů uvedených v písmeni a) nebo b) tohoto odstavce.</w:t>
      </w:r>
    </w:p>
    <w:p w:rsidR="009F31A9" w:rsidRDefault="009F31A9" w:rsidP="009F31A9">
      <w:pPr>
        <w:pStyle w:val="Zkladntextodsazen"/>
        <w:tabs>
          <w:tab w:val="left" w:pos="567"/>
        </w:tabs>
        <w:spacing w:line="260" w:lineRule="exact"/>
        <w:jc w:val="both"/>
        <w:rPr>
          <w:rFonts w:ascii="Arial" w:hAnsi="Arial" w:cs="Arial"/>
          <w:sz w:val="22"/>
          <w:szCs w:val="22"/>
        </w:rPr>
      </w:pPr>
    </w:p>
    <w:p w:rsidR="009F31A9" w:rsidRPr="009F31A9" w:rsidRDefault="009F31A9" w:rsidP="009F31A9">
      <w:pPr>
        <w:pStyle w:val="Zkladntextodsazen"/>
        <w:tabs>
          <w:tab w:val="left" w:pos="567"/>
        </w:tabs>
        <w:spacing w:line="260" w:lineRule="exact"/>
        <w:jc w:val="both"/>
        <w:rPr>
          <w:rFonts w:ascii="Arial" w:hAnsi="Arial" w:cs="Arial"/>
          <w:sz w:val="22"/>
          <w:szCs w:val="22"/>
        </w:rPr>
      </w:pPr>
      <w:r w:rsidRPr="009F31A9">
        <w:rPr>
          <w:rFonts w:ascii="Arial" w:hAnsi="Arial" w:cs="Arial"/>
          <w:sz w:val="22"/>
          <w:szCs w:val="22"/>
        </w:rPr>
        <w:t>Příkazce je oprávněn od smlouvy odstoupit v případě, kdy příkazník nesplní povinnost uvedenou v tomto odstavci.</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w:t>
      </w:r>
      <w:r w:rsidR="009F31A9">
        <w:rPr>
          <w:rFonts w:ascii="Arial" w:hAnsi="Arial" w:cs="Arial"/>
          <w:sz w:val="22"/>
          <w:szCs w:val="22"/>
        </w:rPr>
        <w:t>uzavřena</w:t>
      </w:r>
      <w:r w:rsidR="00313F3A">
        <w:rPr>
          <w:rFonts w:ascii="Arial" w:hAnsi="Arial" w:cs="Arial"/>
          <w:sz w:val="22"/>
          <w:szCs w:val="22"/>
        </w:rPr>
        <w:t xml:space="preserve"> elektronicky.</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w:t>
      </w:r>
      <w:bookmarkStart w:id="0" w:name="_GoBack"/>
      <w:bookmarkEnd w:id="0"/>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FF4481" w:rsidRDefault="00F2059F" w:rsidP="00371FAB">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371FAB" w:rsidRPr="00371FAB" w:rsidRDefault="00371FAB" w:rsidP="00371FAB">
      <w:pPr>
        <w:pStyle w:val="Zkladntextodsazen"/>
        <w:tabs>
          <w:tab w:val="left" w:pos="5670"/>
        </w:tabs>
        <w:spacing w:line="260" w:lineRule="exact"/>
        <w:jc w:val="both"/>
        <w:rPr>
          <w:rFonts w:ascii="Arial" w:hAnsi="Arial" w:cs="Arial"/>
          <w:b/>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371FAB">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371FAB">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E4A677C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ascii="Arial" w:hAnsi="Arial" w:cs="Arial"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BD02FDB"/>
    <w:multiLevelType w:val="hybridMultilevel"/>
    <w:tmpl w:val="E3BC20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5B39"/>
    <w:rsid w:val="00077C08"/>
    <w:rsid w:val="00077FC8"/>
    <w:rsid w:val="00082B87"/>
    <w:rsid w:val="00090D3A"/>
    <w:rsid w:val="000919E1"/>
    <w:rsid w:val="00091F9E"/>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B7D5C"/>
    <w:rsid w:val="000C6DD0"/>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6C7B"/>
    <w:rsid w:val="00267EDD"/>
    <w:rsid w:val="00270D48"/>
    <w:rsid w:val="0027123D"/>
    <w:rsid w:val="00273CAD"/>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3F3A"/>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1FAB"/>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21311"/>
    <w:rsid w:val="00622DE1"/>
    <w:rsid w:val="006243A9"/>
    <w:rsid w:val="006269B1"/>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636C"/>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C41C8"/>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185F"/>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1A9"/>
    <w:rsid w:val="009F359F"/>
    <w:rsid w:val="009F7509"/>
    <w:rsid w:val="009F7D0C"/>
    <w:rsid w:val="00A017B1"/>
    <w:rsid w:val="00A02476"/>
    <w:rsid w:val="00A041DE"/>
    <w:rsid w:val="00A0479A"/>
    <w:rsid w:val="00A06DA0"/>
    <w:rsid w:val="00A07442"/>
    <w:rsid w:val="00A103B7"/>
    <w:rsid w:val="00A11916"/>
    <w:rsid w:val="00A2209C"/>
    <w:rsid w:val="00A329E7"/>
    <w:rsid w:val="00A3734F"/>
    <w:rsid w:val="00A45774"/>
    <w:rsid w:val="00A479E6"/>
    <w:rsid w:val="00A479E7"/>
    <w:rsid w:val="00A47F6D"/>
    <w:rsid w:val="00A6383B"/>
    <w:rsid w:val="00A65EC4"/>
    <w:rsid w:val="00A66FC0"/>
    <w:rsid w:val="00A75D34"/>
    <w:rsid w:val="00A80818"/>
    <w:rsid w:val="00A82D84"/>
    <w:rsid w:val="00A838AC"/>
    <w:rsid w:val="00A85661"/>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F08B6"/>
    <w:rsid w:val="00BF2310"/>
    <w:rsid w:val="00BF3044"/>
    <w:rsid w:val="00BF3D08"/>
    <w:rsid w:val="00BF7A46"/>
    <w:rsid w:val="00C03F32"/>
    <w:rsid w:val="00C10153"/>
    <w:rsid w:val="00C16647"/>
    <w:rsid w:val="00C2490B"/>
    <w:rsid w:val="00C26351"/>
    <w:rsid w:val="00C27E0E"/>
    <w:rsid w:val="00C30805"/>
    <w:rsid w:val="00C311C7"/>
    <w:rsid w:val="00C50E94"/>
    <w:rsid w:val="00C52E96"/>
    <w:rsid w:val="00C56585"/>
    <w:rsid w:val="00C5754F"/>
    <w:rsid w:val="00C6600E"/>
    <w:rsid w:val="00C746AF"/>
    <w:rsid w:val="00C750F0"/>
    <w:rsid w:val="00CA345E"/>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2923"/>
    <w:rsid w:val="00D9368A"/>
    <w:rsid w:val="00DA59A3"/>
    <w:rsid w:val="00DB0DEB"/>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01E19"/>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B71"/>
    <w:rsid w:val="00FD44D4"/>
    <w:rsid w:val="00FE167B"/>
    <w:rsid w:val="00FE39A0"/>
    <w:rsid w:val="00FE4460"/>
    <w:rsid w:val="00FE5CCF"/>
    <w:rsid w:val="00FF4481"/>
    <w:rsid w:val="00FF6DD5"/>
    <w:rsid w:val="00FF769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1"/>
    <o:shapelayout v:ext="edit">
      <o:idmap v:ext="edit" data="1"/>
    </o:shapelayout>
  </w:shapeDefaults>
  <w:decimalSymbol w:val=","/>
  <w:listSeparator w:val=";"/>
  <w14:docId w14:val="5C046EE1"/>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7C744-8453-4E8B-B570-E324BAF2F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Pages>
  <Words>3296</Words>
  <Characters>19447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Bulíčková Aneta Bc.</cp:lastModifiedBy>
  <cp:revision>40</cp:revision>
  <cp:lastPrinted>2022-07-08T06:32:00Z</cp:lastPrinted>
  <dcterms:created xsi:type="dcterms:W3CDTF">2021-01-07T11:15:00Z</dcterms:created>
  <dcterms:modified xsi:type="dcterms:W3CDTF">2022-07-08T06:54:00Z</dcterms:modified>
</cp:coreProperties>
</file>